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06.05.2011 N 66</w:t>
              <w:br/>
              <w:t xml:space="preserve">(ред. от 05.07.2023)</w:t>
              <w:br/>
              <w:t xml:space="preserve">"О рабочей группе при Губернаторе Ханты-Мансийского автономного округа - Югры по делам казачества"</w:t>
              <w:br/>
              <w:t xml:space="preserve">(вместе с "Положением о рабочей группе при Губернаторе Ханты-Мансийского автономного округа - Югры по делам казачества")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2011 г. N 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22.08.2011 </w:t>
            </w:r>
            <w:hyperlink w:history="0" r:id="rId7" w:tooltip="Постановление Губернатора ХМАО - Югры от 22.08.2011 N 122 &quot;О внесении изменений в постановление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17.02.2012 </w:t>
            </w:r>
            <w:hyperlink w:history="0" r:id="rId8" w:tooltip="Постановление Губернатора ХМАО - Югры от 17.02.2012 N 22 &quot;О внесении изменений в приложение 2 к постановлению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10.04.2012 </w:t>
            </w:r>
            <w:hyperlink w:history="0" r:id="rId9" w:tooltip="Постановление Губернатора ХМАО - Югры от 10.04.2012 N 52 &quot;О внесении изменения в приложение 2 к постановлению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13.09.2012 </w:t>
            </w:r>
            <w:hyperlink w:history="0" r:id="rId10" w:tooltip="Постановление Губернатора ХМАО - Югры от 13.09.2012 N 139 &quot;О внесении изменений в приложение 2 к постановлению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04.06.2013 </w:t>
            </w:r>
            <w:hyperlink w:history="0" r:id="rId11" w:tooltip="Постановление Губернатора ХМАО - Югры от 04.06.2013 N 72 (ред. от 21.06.2018)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21.02.2014 </w:t>
            </w:r>
            <w:hyperlink w:history="0" r:id="rId12" w:tooltip="Постановление Губернатора ХМАО - Югры от 21.02.2014 N 18 (ред. от 03.10.2018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27.03.2014 </w:t>
            </w:r>
            <w:hyperlink w:history="0" r:id="rId13" w:tooltip="Постановление Губернатора ХМАО - Югры от 27.03.2014 N 36 (ред. от 19.04.2023)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03.12.2014 </w:t>
            </w:r>
            <w:hyperlink w:history="0" r:id="rId14" w:tooltip="Постановление Губернатора ХМАО - Югры от 03.12.2014 N 13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15" w:tooltip="Постановление Губернатора ХМАО - Югры от 05.05.2016 N 48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04.08.2016 </w:t>
            </w:r>
            <w:hyperlink w:history="0" r:id="rId16" w:tooltip="Постановление Губернатора ХМАО - Югры от 04.08.2016 N 92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02.02.2017 </w:t>
            </w:r>
            <w:hyperlink w:history="0" r:id="rId17" w:tooltip="Постановление Губернатора ХМАО - Югры от 02.02.2017 N 10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21.07.2017 </w:t>
            </w:r>
            <w:hyperlink w:history="0" r:id="rId18" w:tooltip="Постановление Губернатора ХМАО - Югры от 21.07.2017 N 83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21.08.2018 </w:t>
            </w:r>
            <w:hyperlink w:history="0" r:id="rId19" w:tooltip="Постановление Губернатора ХМАО - Югры от 21.08.2018 N 81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20" w:tooltip="Постановление Губернатора ХМАО - Югры от 09.08.2022 N 104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21" w:tooltip="Постановление Губернатора ХМАО - Югры от 17.05.2023 N 67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22" w:tooltip="Постановление Губернатора ХМАО - Югры от 05.07.2023 N 91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" w:tooltip="Распоряжение Президента РФ от 12.01.2009 N 15-рп (ред. от 12.05.2020) &quot;О Совете при Президенте Российской Федерации по делам казачества&quot; (вместе с &quot;Положением о Совете при Президенте Российской Федерации по делам казачества&quot;)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Президента Российской Федерации от 12 января 2009 года N 15-рп "О Совете при Президенте Российской Федерации по делам казачества", Законами Ханты-Мансийского автономного округа - Югры от 19 ноября 2001 года </w:t>
      </w:r>
      <w:hyperlink w:history="0" r:id="rId24" w:tooltip="Закон ХМАО от 19.11.2001 N 75-оз (ред. от 27.05.2022) &quot;О Губернаторе Ханты-Мансийского автономного округа - Югры&quot; (принят Думой Ханты-Мансийского автономного округа 02.11.2001) ------------ Недействующая редакция {КонсультантПлюс}">
        <w:r>
          <w:rPr>
            <w:sz w:val="20"/>
            <w:color w:val="0000ff"/>
          </w:rPr>
          <w:t xml:space="preserve">N 75-оз</w:t>
        </w:r>
      </w:hyperlink>
      <w:r>
        <w:rPr>
          <w:sz w:val="20"/>
        </w:rPr>
        <w:t xml:space="preserve"> "О Губернаторе Ханты-Мансийского автономного округа - Югры", от 28 октября 2011 года </w:t>
      </w:r>
      <w:hyperlink w:history="0" r:id="rId25" w:tooltip="Закон ХМАО - Югры от 28.10.2011 N 102-оз (ред. от 28.09.2017) &quot;О развитии российского казачества в Ханты-Мансийском автономном округе - Югре&quot; (принят Думой Ханты-Мансийского автономного округа - Югры 28.10.2011) {КонсультантПлюс}">
        <w:r>
          <w:rPr>
            <w:sz w:val="20"/>
            <w:color w:val="0000ff"/>
          </w:rPr>
          <w:t xml:space="preserve">N 102-оз</w:t>
        </w:r>
      </w:hyperlink>
      <w:r>
        <w:rPr>
          <w:sz w:val="20"/>
        </w:rPr>
        <w:t xml:space="preserve"> "О развитии российского казачества в Ханты-Мансийском автономном округе - Югре"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6" w:tooltip="Постановление Губернатора ХМАО - Югры от 09.08.2022 N 104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09.08.2022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при Губернаторе Ханты-Мансийского автономного округа - Югры по делам казачества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и ее </w:t>
      </w: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(приложения 1,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06.05.2011 N 66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03.12.2014 </w:t>
            </w:r>
            <w:hyperlink w:history="0" r:id="rId27" w:tooltip="Постановление Губернатора ХМАО - Югры от 03.12.2014 N 13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05.05.2016 </w:t>
            </w:r>
            <w:hyperlink w:history="0" r:id="rId28" w:tooltip="Постановление Губернатора ХМАО - Югры от 05.05.2016 N 48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21.07.2017 </w:t>
            </w:r>
            <w:hyperlink w:history="0" r:id="rId29" w:tooltip="Постановление Губернатора ХМАО - Югры от 21.07.2017 N 83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30" w:tooltip="Постановление Губернатора ХМАО - Югры от 09.08.2022 N 104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31" w:tooltip="Постановление Губернатора ХМАО - Югры от 05.07.2023 N 91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при Губернаторе Ханты-Мансийского автономного округа - Югры по делам казачества (далее - Рабочая группа) является совещательным и консультативным органом, образованным в целях содействия реализации государственной политики в отношении российского казачества в Ханты-Мансийском автономном округе - Югре.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Рабочая группа в своей деятельности руководствуется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Рабочей группе и ее состав утверждаются Губернатором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Ханты-Мансийского автономного округа - Югры по определению приоритетных направлений государственной политики в отношении российского казачества в Ханты-Мансийском автономном округе - Югре;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информирование Губернатора Ханты-Мансийского автономного округа - Югры по вопросам, касающимся российского казачества в Ханты-Мансийском автономном округе - Югре;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правовых актов Ханты-Мансийского автономного округа - Югры по вопросам реализации государственной политики в отношении российского казачества в Ханты-Мансийском автономном округе - Югре;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территориальных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 с казачьими обществами и общественными объединениями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казачьих обществ и общественных объединений казачества, зарегистрированных в Ханты-Мансийском автономном округе - Югре.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Рабочая группа для выполнения своих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общественных объединений, научных организаций, а также от казачьих обществ и общественных объединений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представителей общественных объединений, научных организаций, казачьих обществ и общественных объединений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к работе Рабочей группы ученых и специалистов, в том числе на договорной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федеральными органами государственной власти,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Югры, на которых обсуждаются вопросы, касающиеся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Рабочей группы входят руководитель Рабочей группы, его заместитель, ответственный секретарь и члены Рабочей группы, которые принимают участие в ее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Рабочей группы могут входить представители территориальных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казачьих обществ, общественных объединений казачества, иных общественных объединений,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Рабочая группа в соответствии с возложенными на нее задачами может создавать из числа своих членов, а также из числа привлеченных к его работе ученых и специалистов, не входящих в состав Рабочей группы, постоянные и временные комиссии (советы).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таких комиссий (советов) осуществляют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Рабочая группа осуществляет свою деятельность в соответствии с планом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План рабочей группы утверждается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Рабочей группы проводятся не реже одного раза в полугодие в городе Ханты-Мансийске, могут быть выездными, а также проводиться с использованием систем видеоконференцсвязи. По решению руководителя Рабочей группы могут проводиться внеочередные заседания Рабочей группы.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2" w:tooltip="Постановление Губернатора ХМАО - Югры от 21.07.2017 N 83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21.07.2017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Рабочей группы считается правомочным, если на нем присутствует не менее половины членов состава Рабочей группы. Решения Рабочей группы принимаются большинством голосов присутствующих на заседании Рабочей группы и оформляются протоколом, который подписывают председательствующий на заседании Рабочей группы и ответственный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рабочей группы участвуют в ее заседаниях без права замены.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Рабочей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Рабочей группы направляются членам Рабочей группы, руководителям территориальных федеральных органов государственной власти, исполнительных органов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представителям казачьих обществ и общественных объединений казачества, а также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ХМАО - Югры от 09.08.2022 N 104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09.08.2022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ведении переписки, связанной с деятельностью Рабочей группы, письма подписываются руководителем Рабочей группы либо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Организационное обеспечение деятельности Рабочей группы осуществляет Департамент молодежной политики, гражданских инициатив и внешних связей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03.12.2014 </w:t>
      </w:r>
      <w:hyperlink w:history="0" r:id="rId34" w:tooltip="Постановление Губернатора ХМАО - Югры от 03.12.2014 N 13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05.07.2023 </w:t>
      </w:r>
      <w:hyperlink w:history="0" r:id="rId35" w:tooltip="Постановление Губернатора ХМАО - Югры от 05.07.2023 N 91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06.05.2011 N 66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10.04.2012 </w:t>
            </w:r>
            <w:hyperlink w:history="0" r:id="rId36" w:tooltip="Постановление Губернатора ХМАО - Югры от 10.04.2012 N 52 &quot;О внесении изменения в приложение 2 к постановлению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13.09.2012 </w:t>
            </w:r>
            <w:hyperlink w:history="0" r:id="rId37" w:tooltip="Постановление Губернатора ХМАО - Югры от 13.09.2012 N 139 &quot;О внесении изменений в приложение 2 к постановлению Губернатора Ханты-Мансийского автономного округа - Югры от 6 мая 2011 года N 66 &quot;О рабочей группе при Губернаторе Ханты-Мансийского автономного округа - Югры по делам казачества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 от 04.06.2013 </w:t>
            </w:r>
            <w:hyperlink w:history="0" r:id="rId38" w:tooltip="Постановление Губернатора ХМАО - Югры от 04.06.2013 N 72 (ред. от 21.06.2018)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21.02.2014 </w:t>
            </w:r>
            <w:hyperlink w:history="0" r:id="rId39" w:tooltip="Постановление Губернатора ХМАО - Югры от 21.02.2014 N 18 (ред. от 03.10.2018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27.03.2014 </w:t>
            </w:r>
            <w:hyperlink w:history="0" r:id="rId40" w:tooltip="Постановление Губернатора ХМАО - Югры от 27.03.2014 N 36 (ред. от 19.04.2023)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03.12.2014 </w:t>
            </w:r>
            <w:hyperlink w:history="0" r:id="rId41" w:tooltip="Постановление Губернатора ХМАО - Югры от 03.12.2014 N 13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42" w:tooltip="Постановление Губернатора ХМАО - Югры от 05.05.2016 N 48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04.08.2016 </w:t>
            </w:r>
            <w:hyperlink w:history="0" r:id="rId43" w:tooltip="Постановление Губернатора ХМАО - Югры от 04.08.2016 N 92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02.02.2017 </w:t>
            </w:r>
            <w:hyperlink w:history="0" r:id="rId44" w:tooltip="Постановление Губернатора ХМАО - Югры от 02.02.2017 N 10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21.07.2017 </w:t>
            </w:r>
            <w:hyperlink w:history="0" r:id="rId45" w:tooltip="Постановление Губернатора ХМАО - Югры от 21.07.2017 N 83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21.08.2018 </w:t>
            </w:r>
            <w:hyperlink w:history="0" r:id="rId46" w:tooltip="Постановление Губернатора ХМАО - Югры от 21.08.2018 N 81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47" w:tooltip="Постановление Губернатора ХМАО - Югры от 09.08.2022 N 104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48" w:tooltip="Постановление Губернатора ХМАО - Югры от 17.05.2023 N 67 &quot;О внесении изменений в некоторые правовые акты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49" w:tooltip="Постановление Губернатора ХМАО - Югры от 05.07.2023 N 91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Губернатора Ханты-Мансийского автономного округа - Югры, в ведении которого находится Департамент молодежной политики, гражданских инициатив и внешних связей Ханты-Мансийского автономного округа - Югры, руководитель рабочей группы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Югры, заместитель руководителя рабочей группы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политики, гражданских инициатив и внешних связей Ханты-Мансийского автономного округа - Югры, заместитель руководителя рабочей группы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национальной политики Департамента молодежной политики, гражданских инициатив и внешних связей Ханты-Мансийского автономного округа - Югры, ответственный секретарь рабочей группы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культуры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руководителя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воспитания и обеспечения безопасности детей Департамента образования и науки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организации обеспечения пожарной безопасности и аварийно-спасательных работ Департамента региональной безопасности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города Сургута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комиссар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Регионального управления Федеральной службы безопасности Российской Федерации по Тюменской области - начальник службы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полиции по охране общественного порядка Управления Министерства внутренних дел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некоммерческой организации Обь-Иртышское отдельское казачье общество Сибирского войскового казачьего общества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Управления федеральной службы по надзору в сфере природопользования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общественно-государственной организации "Добровольное общество содействия армии, авиации и флоту России"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Ханты-Мансийской епархии Русской Православной Церкви (Московский Патриархат)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Ханты-Мансийского регионального отделения Общероссийской общественной организации "Союз казаков"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регионального отделения Ханты-Мансийского автономного округа - Югры Общероссийской общественно-государственной детско-юношеской организации "Российское движение школьников"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Ханты-Мансийского регионального отделения общероссийской общественной организации по развитию казачества "Союз Казаков - Войнов России и Зарубежья" Ханты-Мансийского автономного округа - Югры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06.05.2011 N 66</w:t>
            <w:br/>
            <w:t>(ред. от 05.07.2023)</w:t>
            <w:br/>
            <w:t>"О рабочей группе при Губернаторе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9FFEEE1ABD996ADFABC291F427761CD173C85CDD2284A1956CCDFF766EF84169B42FA11155BBB1BBBE7EE3F25DDAB784274F60B0656690748C9Cb729K" TargetMode = "External"/>
	<Relationship Id="rId8" Type="http://schemas.openxmlformats.org/officeDocument/2006/relationships/hyperlink" Target="consultantplus://offline/ref=459FFEEE1ABD996ADFABC291F427761CD173C85CDD2688A59A6CCDFF766EF84169B42FA11155BBB1BBBE7EE3F25DDAB784274F60B0656690748C9Cb729K" TargetMode = "External"/>
	<Relationship Id="rId9" Type="http://schemas.openxmlformats.org/officeDocument/2006/relationships/hyperlink" Target="consultantplus://offline/ref=459FFEEE1ABD996ADFABC291F427761CD173C85CDD2887A49A6CCDFF766EF84169B42FA11155BBB1BBBE7EE3F25DDAB784274F60B0656690748C9Cb729K" TargetMode = "External"/>
	<Relationship Id="rId10" Type="http://schemas.openxmlformats.org/officeDocument/2006/relationships/hyperlink" Target="consultantplus://offline/ref=459FFEEE1ABD996ADFABC291F427761CD173C85CD22383A39A6CCDFF766EF84169B42FA11155BBB1BBBE7EE3F25DDAB784274F60B0656690748C9Cb729K" TargetMode = "External"/>
	<Relationship Id="rId11" Type="http://schemas.openxmlformats.org/officeDocument/2006/relationships/hyperlink" Target="consultantplus://offline/ref=459FFEEE1ABD996ADFABC291F427761CD173C85CDB2787A59D6190F57E37F4436EBB70B6161CB7B0BBBE7EE6FC02DFA2957F4064A87A668F688E9E78bE26K" TargetMode = "External"/>
	<Relationship Id="rId12" Type="http://schemas.openxmlformats.org/officeDocument/2006/relationships/hyperlink" Target="consultantplus://offline/ref=459FFEEE1ABD996ADFABC291F427761CD173C85CDB2880A29E6290F57E37F4436EBB70B6161CB7B0BBBE7EE4F802DFA2957F4064A87A668F688E9E78bE26K" TargetMode = "External"/>
	<Relationship Id="rId13" Type="http://schemas.openxmlformats.org/officeDocument/2006/relationships/hyperlink" Target="consultantplus://offline/ref=459FFEEE1ABD996ADFABC291F427761CD173C85CD82789A69D6590F57E37F4436EBB70B6161CB7B0BBBE7EE3FA02DFA2957F4064A87A668F688E9E78bE26K" TargetMode = "External"/>
	<Relationship Id="rId14" Type="http://schemas.openxmlformats.org/officeDocument/2006/relationships/hyperlink" Target="consultantplus://offline/ref=459FFEEE1ABD996ADFABC291F427761CD173C85CDB2087A49D6790F57E37F4436EBB70B6161CB7B0BBBE7EE6FC02DFA2957F4064A87A668F688E9E78bE26K" TargetMode = "External"/>
	<Relationship Id="rId15" Type="http://schemas.openxmlformats.org/officeDocument/2006/relationships/hyperlink" Target="consultantplus://offline/ref=459FFEEE1ABD996ADFABC291F427761CD173C85CDB2380A29A6490F57E37F4436EBB70B6161CB7B0BBBE7EE6FF02DFA2957F4064A87A668F688E9E78bE26K" TargetMode = "External"/>
	<Relationship Id="rId16" Type="http://schemas.openxmlformats.org/officeDocument/2006/relationships/hyperlink" Target="consultantplus://offline/ref=459FFEEE1ABD996ADFABC291F427761CD173C85CDB2387A09F6F90F57E37F4436EBB70B6161CB7B0BBBE7EE4F802DFA2957F4064A87A668F688E9E78bE26K" TargetMode = "External"/>
	<Relationship Id="rId17" Type="http://schemas.openxmlformats.org/officeDocument/2006/relationships/hyperlink" Target="consultantplus://offline/ref=459FFEEE1ABD996ADFABC291F427761CD173C85CDB2484A7996790F57E37F4436EBB70B6161CB7B0BBBE7EE5FA02DFA2957F4064A87A668F688E9E78bE26K" TargetMode = "External"/>
	<Relationship Id="rId18" Type="http://schemas.openxmlformats.org/officeDocument/2006/relationships/hyperlink" Target="consultantplus://offline/ref=459FFEEE1ABD996ADFABC291F427761CD173C85CDB2584A0996F90F57E37F4436EBB70B6161CB7B0BBBE7EE7F902DFA2957F4064A87A668F688E9E78bE26K" TargetMode = "External"/>
	<Relationship Id="rId19" Type="http://schemas.openxmlformats.org/officeDocument/2006/relationships/hyperlink" Target="consultantplus://offline/ref=459FFEEE1ABD996ADFABC291F427761CD173C85CDB2789A19A6E90F57E37F4436EBB70B6161CB7B0BBBE7EE7F802DFA2957F4064A87A668F688E9E78bE26K" TargetMode = "External"/>
	<Relationship Id="rId20" Type="http://schemas.openxmlformats.org/officeDocument/2006/relationships/hyperlink" Target="consultantplus://offline/ref=459FFEEE1ABD996ADFABC291F427761CD173C85CD82680A19E6690F57E37F4436EBB70B6161CB7B0BBBE7EE7FB02DFA2957F4064A87A668F688E9E78bE26K" TargetMode = "External"/>
	<Relationship Id="rId21" Type="http://schemas.openxmlformats.org/officeDocument/2006/relationships/hyperlink" Target="consultantplus://offline/ref=459FFEEE1ABD996ADFABC291F427761CD173C85CD82788A4956290F57E37F4436EBB70B6161CB7B0BBBE7EE4F802DFA2957F4064A87A668F688E9E78bE26K" TargetMode = "External"/>
	<Relationship Id="rId22" Type="http://schemas.openxmlformats.org/officeDocument/2006/relationships/hyperlink" Target="consultantplus://offline/ref=459FFEEE1ABD996ADFABC291F427761CD173C85CD82883A9996F90F57E37F4436EBB70B6161CB7B0BBBE7EE7FC02DFA2957F4064A87A668F688E9E78bE26K" TargetMode = "External"/>
	<Relationship Id="rId23" Type="http://schemas.openxmlformats.org/officeDocument/2006/relationships/hyperlink" Target="consultantplus://offline/ref=459FFEEE1ABD996ADFABDC9CE24B2113D47D9453D3268AF7C13396A22167F2163CFB2EEF575EA4B0BAA07CE6FBb02AK" TargetMode = "External"/>
	<Relationship Id="rId24" Type="http://schemas.openxmlformats.org/officeDocument/2006/relationships/hyperlink" Target="consultantplus://offline/ref=459FFEEE1ABD996ADFABC291F427761CD173C85CD82587A3986F90F57E37F4436EBB70B6041CEFBCB9B860E7F81789F3D3b229K" TargetMode = "External"/>
	<Relationship Id="rId25" Type="http://schemas.openxmlformats.org/officeDocument/2006/relationships/hyperlink" Target="consultantplus://offline/ref=2EBD8843EAB027947D840E03354FE17E97B0AF9B747D4D6825D0EAFD340D4258615C7B8128F722E64390AF8DFB07D6694FcE2CK" TargetMode = "External"/>
	<Relationship Id="rId26" Type="http://schemas.openxmlformats.org/officeDocument/2006/relationships/hyperlink" Target="consultantplus://offline/ref=2EBD8843EAB027947D840E03354FE17E97B0AF9B777E456821D3EAFD340D4258615C7B813AF77AEA4196B18DF912803809BA26CDA1BDBDBCBB9019CAc82FK" TargetMode = "External"/>
	<Relationship Id="rId27" Type="http://schemas.openxmlformats.org/officeDocument/2006/relationships/hyperlink" Target="consultantplus://offline/ref=2EBD8843EAB027947D840E03354FE17E97B0AF9B7478426D22D2EAFD340D4258615C7B813AF77AEA4196B18CFC12803809BA26CDA1BDBDBCBB9019CAc82FK" TargetMode = "External"/>
	<Relationship Id="rId28" Type="http://schemas.openxmlformats.org/officeDocument/2006/relationships/hyperlink" Target="consultantplus://offline/ref=2EBD8843EAB027947D840E03354FE17E97B0AF9B747B456B25D1EAFD340D4258615C7B813AF77AEA4196B18CFD12803809BA26CDA1BDBDBCBB9019CAc82FK" TargetMode = "External"/>
	<Relationship Id="rId29" Type="http://schemas.openxmlformats.org/officeDocument/2006/relationships/hyperlink" Target="consultantplus://offline/ref=2EBD8843EAB027947D840E03354FE17E97B0AF9B747D416926DAEAFD340D4258615C7B813AF77AEA4196B18DFB12803809BA26CDA1BDBDBCBB9019CAc82FK" TargetMode = "External"/>
	<Relationship Id="rId30" Type="http://schemas.openxmlformats.org/officeDocument/2006/relationships/hyperlink" Target="consultantplus://offline/ref=2EBD8843EAB027947D840E03354FE17E97B0AF9B777E456821D3EAFD340D4258615C7B813AF77AEA4196B18DFF12803809BA26CDA1BDBDBCBB9019CAc82FK" TargetMode = "External"/>
	<Relationship Id="rId31" Type="http://schemas.openxmlformats.org/officeDocument/2006/relationships/hyperlink" Target="consultantplus://offline/ref=2EBD8843EAB027947D840E03354FE17E97B0AF9B7770466026DAEAFD340D4258615C7B813AF77AEA4196B18DFC12803809BA26CDA1BDBDBCBB9019CAc82FK" TargetMode = "External"/>
	<Relationship Id="rId32" Type="http://schemas.openxmlformats.org/officeDocument/2006/relationships/hyperlink" Target="consultantplus://offline/ref=2EBD8843EAB027947D840E03354FE17E97B0AF9B747D416926DAEAFD340D4258615C7B813AF77AEA4196B18DFB12803809BA26CDA1BDBDBCBB9019CAc82FK" TargetMode = "External"/>
	<Relationship Id="rId33" Type="http://schemas.openxmlformats.org/officeDocument/2006/relationships/hyperlink" Target="consultantplus://offline/ref=2EBD8843EAB027947D840E03354FE17E97B0AF9B777E456821D3EAFD340D4258615C7B813AF77AEA4196B18DFF12803809BA26CDA1BDBDBCBB9019CAc82FK" TargetMode = "External"/>
	<Relationship Id="rId34" Type="http://schemas.openxmlformats.org/officeDocument/2006/relationships/hyperlink" Target="consultantplus://offline/ref=2EBD8843EAB027947D840E03354FE17E97B0AF9B7478426D22D2EAFD340D4258615C7B813AF77AEA4196B18CFC12803809BA26CDA1BDBDBCBB9019CAc82FK" TargetMode = "External"/>
	<Relationship Id="rId35" Type="http://schemas.openxmlformats.org/officeDocument/2006/relationships/hyperlink" Target="consultantplus://offline/ref=2EBD8843EAB027947D840E03354FE17E97B0AF9B7770466026DAEAFD340D4258615C7B813AF77AEA4196B18DFC12803809BA26CDA1BDBDBCBB9019CAc82FK" TargetMode = "External"/>
	<Relationship Id="rId36" Type="http://schemas.openxmlformats.org/officeDocument/2006/relationships/hyperlink" Target="consultantplus://offline/ref=2EBD8843EAB027947D840E03354FE17E97B0AF9B7270426D25D9B7F73C544E5A665324963DBE76EB4196B189F14D852D18E229C9B9A2BDA3A7921BcC2BK" TargetMode = "External"/>
	<Relationship Id="rId37" Type="http://schemas.openxmlformats.org/officeDocument/2006/relationships/hyperlink" Target="consultantplus://offline/ref=2EBD8843EAB027947D840E03354FE17E97B0AF9B7D7B466A25D9B7F73C544E5A665324963DBE76EB4196B189F14D852D18E229C9B9A2BDA3A7921BcC2BK" TargetMode = "External"/>
	<Relationship Id="rId38" Type="http://schemas.openxmlformats.org/officeDocument/2006/relationships/hyperlink" Target="consultantplus://offline/ref=2EBD8843EAB027947D840E03354FE17E97B0AF9B747F426C22D4EAFD340D4258615C7B813AF77AEA4196B18CFF12803809BA26CDA1BDBDBCBB9019CAc82FK" TargetMode = "External"/>
	<Relationship Id="rId39" Type="http://schemas.openxmlformats.org/officeDocument/2006/relationships/hyperlink" Target="consultantplus://offline/ref=2EBD8843EAB027947D840E03354FE17E97B0AF9B7470456B21D7EAFD340D4258615C7B813AF77AEA4196B18EFB12803809BA26CDA1BDBDBCBB9019CAc82FK" TargetMode = "External"/>
	<Relationship Id="rId40" Type="http://schemas.openxmlformats.org/officeDocument/2006/relationships/hyperlink" Target="consultantplus://offline/ref=2EBD8843EAB027947D840E03354FE17E97B0AF9B777F4C6F22D0EAFD340D4258615C7B813AF77AEA4196B189F912803809BA26CDA1BDBDBCBB9019CAc82FK" TargetMode = "External"/>
	<Relationship Id="rId41" Type="http://schemas.openxmlformats.org/officeDocument/2006/relationships/hyperlink" Target="consultantplus://offline/ref=2EBD8843EAB027947D840E03354FE17E97B0AF9B7478426D22D2EAFD340D4258615C7B813AF77AEA4196B18CFD12803809BA26CDA1BDBDBCBB9019CAc82FK" TargetMode = "External"/>
	<Relationship Id="rId42" Type="http://schemas.openxmlformats.org/officeDocument/2006/relationships/hyperlink" Target="consultantplus://offline/ref=2EBD8843EAB027947D840E03354FE17E97B0AF9B747B456B25D1EAFD340D4258615C7B813AF77AEA4196B18CF312803809BA26CDA1BDBDBCBB9019CAc82FK" TargetMode = "External"/>
	<Relationship Id="rId43" Type="http://schemas.openxmlformats.org/officeDocument/2006/relationships/hyperlink" Target="consultantplus://offline/ref=2EBD8843EAB027947D840E03354FE17E97B0AF9B747B426920DAEAFD340D4258615C7B813AF77AEA4196B18EFB12803809BA26CDA1BDBDBCBB9019CAc82FK" TargetMode = "External"/>
	<Relationship Id="rId44" Type="http://schemas.openxmlformats.org/officeDocument/2006/relationships/hyperlink" Target="consultantplus://offline/ref=2EBD8843EAB027947D840E03354FE17E97B0AF9B747C416E26D2EAFD340D4258615C7B813AF77AEA4196B18FF912803809BA26CDA1BDBDBCBB9019CAc82FK" TargetMode = "External"/>
	<Relationship Id="rId45" Type="http://schemas.openxmlformats.org/officeDocument/2006/relationships/hyperlink" Target="consultantplus://offline/ref=2EBD8843EAB027947D840E03354FE17E97B0AF9B747D416926DAEAFD340D4258615C7B813AF77AEA4196B18DF912803809BA26CDA1BDBDBCBB9019CAc82FK" TargetMode = "External"/>
	<Relationship Id="rId46" Type="http://schemas.openxmlformats.org/officeDocument/2006/relationships/hyperlink" Target="consultantplus://offline/ref=2EBD8843EAB027947D840E03354FE17E97B0AF9B747F4C6825DBEAFD340D4258615C7B813AF77AEA4196B18DFB12803809BA26CDA1BDBDBCBB9019CAc82FK" TargetMode = "External"/>
	<Relationship Id="rId47" Type="http://schemas.openxmlformats.org/officeDocument/2006/relationships/hyperlink" Target="consultantplus://offline/ref=2EBD8843EAB027947D840E03354FE17E97B0AF9B777E456821D3EAFD340D4258615C7B813AF77AEA4196B18DFC12803809BA26CDA1BDBDBCBB9019CAc82FK" TargetMode = "External"/>
	<Relationship Id="rId48" Type="http://schemas.openxmlformats.org/officeDocument/2006/relationships/hyperlink" Target="consultantplus://offline/ref=2EBD8843EAB027947D840E03354FE17E97B0AF9B777F4D6D2AD7EAFD340D4258615C7B813AF77AEA4196B18EFB12803809BA26CDA1BDBDBCBB9019CAc82FK" TargetMode = "External"/>
	<Relationship Id="rId49" Type="http://schemas.openxmlformats.org/officeDocument/2006/relationships/hyperlink" Target="consultantplus://offline/ref=2EBD8843EAB027947D840E03354FE17E97B0AF9B7770466026DAEAFD340D4258615C7B813AF77AEA4196B18DFD12803809BA26CDA1BDBDBCBB9019CAc82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06.05.2011 N 66
(ред. от 05.07.2023)
"О рабочей группе при Губернаторе Ханты-Мансийского автономного округа - Югры по делам казачества"
(вместе с "Положением о рабочей группе при Губернаторе Ханты-Мансийского автономного округа - Югры по делам казачества")</dc:title>
  <dcterms:created xsi:type="dcterms:W3CDTF">2023-11-26T10:54:27Z</dcterms:created>
</cp:coreProperties>
</file>